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F808" w14:textId="77777777" w:rsidR="002A25F8" w:rsidRPr="002A25F8" w:rsidRDefault="002A25F8" w:rsidP="002A2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5F8">
        <w:rPr>
          <w:rFonts w:ascii="Times New Roman" w:hAnsi="Times New Roman" w:cs="Times New Roman"/>
          <w:sz w:val="24"/>
          <w:szCs w:val="24"/>
        </w:rPr>
        <w:t>Мобильные зерносушилки АТМ</w:t>
      </w:r>
    </w:p>
    <w:p w14:paraId="2CBA1709" w14:textId="77777777" w:rsidR="002A25F8" w:rsidRPr="002A25F8" w:rsidRDefault="002A25F8" w:rsidP="002A25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27CB9" w14:textId="77777777" w:rsidR="002A25F8" w:rsidRPr="002A25F8" w:rsidRDefault="002A25F8" w:rsidP="002A2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5F8">
        <w:rPr>
          <w:rFonts w:ascii="Times New Roman" w:hAnsi="Times New Roman" w:cs="Times New Roman"/>
          <w:sz w:val="24"/>
          <w:szCs w:val="24"/>
        </w:rPr>
        <w:t>В базовую комплектацию уже входят:</w:t>
      </w:r>
    </w:p>
    <w:p w14:paraId="3247B7D9" w14:textId="77777777" w:rsidR="002A25F8" w:rsidRPr="002A25F8" w:rsidRDefault="002A25F8" w:rsidP="002A2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5F8">
        <w:rPr>
          <w:rFonts w:ascii="Times New Roman" w:hAnsi="Times New Roman" w:cs="Times New Roman"/>
          <w:sz w:val="24"/>
          <w:szCs w:val="24"/>
        </w:rPr>
        <w:t>•</w:t>
      </w:r>
      <w:r w:rsidRPr="002A25F8">
        <w:rPr>
          <w:rFonts w:ascii="Times New Roman" w:hAnsi="Times New Roman" w:cs="Times New Roman"/>
          <w:sz w:val="24"/>
          <w:szCs w:val="24"/>
        </w:rPr>
        <w:tab/>
        <w:t>Система активной аспирации.</w:t>
      </w:r>
    </w:p>
    <w:p w14:paraId="0464D661" w14:textId="77777777" w:rsidR="002A25F8" w:rsidRPr="002A25F8" w:rsidRDefault="002A25F8" w:rsidP="002A2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5F8">
        <w:rPr>
          <w:rFonts w:ascii="Times New Roman" w:hAnsi="Times New Roman" w:cs="Times New Roman"/>
          <w:sz w:val="24"/>
          <w:szCs w:val="24"/>
        </w:rPr>
        <w:t>•</w:t>
      </w:r>
      <w:r w:rsidRPr="002A25F8">
        <w:rPr>
          <w:rFonts w:ascii="Times New Roman" w:hAnsi="Times New Roman" w:cs="Times New Roman"/>
          <w:sz w:val="24"/>
          <w:szCs w:val="24"/>
        </w:rPr>
        <w:tab/>
        <w:t>Централизованная система смазки.</w:t>
      </w:r>
    </w:p>
    <w:p w14:paraId="2B80F2D9" w14:textId="77777777" w:rsidR="002A25F8" w:rsidRPr="002A25F8" w:rsidRDefault="002A25F8" w:rsidP="002A2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5F8">
        <w:rPr>
          <w:rFonts w:ascii="Times New Roman" w:hAnsi="Times New Roman" w:cs="Times New Roman"/>
          <w:sz w:val="24"/>
          <w:szCs w:val="24"/>
        </w:rPr>
        <w:t>•</w:t>
      </w:r>
      <w:r w:rsidRPr="002A25F8">
        <w:rPr>
          <w:rFonts w:ascii="Times New Roman" w:hAnsi="Times New Roman" w:cs="Times New Roman"/>
          <w:sz w:val="24"/>
          <w:szCs w:val="24"/>
        </w:rPr>
        <w:tab/>
        <w:t>Защита от дождя (купол).</w:t>
      </w:r>
    </w:p>
    <w:p w14:paraId="0CF13DBC" w14:textId="77777777" w:rsidR="002A25F8" w:rsidRPr="002A25F8" w:rsidRDefault="002A25F8" w:rsidP="002A2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5F8">
        <w:rPr>
          <w:rFonts w:ascii="Times New Roman" w:hAnsi="Times New Roman" w:cs="Times New Roman"/>
          <w:sz w:val="24"/>
          <w:szCs w:val="24"/>
        </w:rPr>
        <w:t>•</w:t>
      </w:r>
      <w:r w:rsidRPr="002A25F8">
        <w:rPr>
          <w:rFonts w:ascii="Times New Roman" w:hAnsi="Times New Roman" w:cs="Times New Roman"/>
          <w:sz w:val="24"/>
          <w:szCs w:val="24"/>
        </w:rPr>
        <w:tab/>
        <w:t>Гидравлический привод подъема центрального шнека.</w:t>
      </w:r>
    </w:p>
    <w:p w14:paraId="1DDA130A" w14:textId="77777777" w:rsidR="002A25F8" w:rsidRPr="002A25F8" w:rsidRDefault="002A25F8" w:rsidP="002A2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5F8">
        <w:rPr>
          <w:rFonts w:ascii="Times New Roman" w:hAnsi="Times New Roman" w:cs="Times New Roman"/>
          <w:sz w:val="24"/>
          <w:szCs w:val="24"/>
        </w:rPr>
        <w:t>•</w:t>
      </w:r>
      <w:r w:rsidRPr="002A25F8">
        <w:rPr>
          <w:rFonts w:ascii="Times New Roman" w:hAnsi="Times New Roman" w:cs="Times New Roman"/>
          <w:sz w:val="24"/>
          <w:szCs w:val="24"/>
        </w:rPr>
        <w:tab/>
        <w:t>Гарантия 2 года.</w:t>
      </w:r>
    </w:p>
    <w:p w14:paraId="7CCF76AC" w14:textId="77777777" w:rsidR="002A25F8" w:rsidRDefault="002A25F8" w:rsidP="002A25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25F8">
        <w:rPr>
          <w:rFonts w:ascii="Times New Roman" w:hAnsi="Times New Roman" w:cs="Times New Roman"/>
          <w:sz w:val="24"/>
          <w:szCs w:val="24"/>
        </w:rPr>
        <w:t xml:space="preserve">Зерносушильное оборудование компании </w:t>
      </w:r>
      <w:proofErr w:type="spellStart"/>
      <w:r w:rsidRPr="002A25F8">
        <w:rPr>
          <w:rFonts w:ascii="Times New Roman" w:hAnsi="Times New Roman" w:cs="Times New Roman"/>
          <w:sz w:val="24"/>
          <w:szCs w:val="24"/>
        </w:rPr>
        <w:t>АгроТехМаш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5F8">
        <w:rPr>
          <w:rFonts w:ascii="Times New Roman" w:hAnsi="Times New Roman" w:cs="Times New Roman"/>
          <w:sz w:val="24"/>
          <w:szCs w:val="24"/>
        </w:rPr>
        <w:t xml:space="preserve">сертифицировано в России и отвечает международным требованиям. Мобильные зерносушилки АТМ циклического типа действия осуществляют цикл сушки всех видов зерновых, мелкосеменных, масленичных и зернобобовых культур последовательно в 4 этапа: загрузка, сушка, охлаждение и </w:t>
      </w:r>
      <w:proofErr w:type="spellStart"/>
      <w:r w:rsidRPr="002A25F8">
        <w:rPr>
          <w:rFonts w:ascii="Times New Roman" w:hAnsi="Times New Roman" w:cs="Times New Roman"/>
          <w:sz w:val="24"/>
          <w:szCs w:val="24"/>
        </w:rPr>
        <w:t>выгрузка.</w:t>
      </w:r>
      <w:proofErr w:type="spellEnd"/>
    </w:p>
    <w:p w14:paraId="057D99CE" w14:textId="77777777" w:rsidR="002A25F8" w:rsidRDefault="002A25F8" w:rsidP="002A25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25F8">
        <w:rPr>
          <w:rFonts w:ascii="Times New Roman" w:hAnsi="Times New Roman" w:cs="Times New Roman"/>
          <w:sz w:val="24"/>
          <w:szCs w:val="24"/>
        </w:rPr>
        <w:t xml:space="preserve">Широкое распространение получили мобильные зерносушилки благодаря тому, что не требуют каких-либо проектных или строительных работ. Необходимость установки дополнительного оборудования вроде норий и конвейеров отсутствует. Купить зерносушилку </w:t>
      </w:r>
      <w:r w:rsidRPr="002A25F8">
        <w:rPr>
          <w:rFonts w:ascii="Times New Roman" w:hAnsi="Times New Roman" w:cs="Times New Roman"/>
          <w:sz w:val="24"/>
          <w:szCs w:val="24"/>
        </w:rPr>
        <w:t>— это</w:t>
      </w:r>
      <w:r w:rsidRPr="002A25F8">
        <w:rPr>
          <w:rFonts w:ascii="Times New Roman" w:hAnsi="Times New Roman" w:cs="Times New Roman"/>
          <w:sz w:val="24"/>
          <w:szCs w:val="24"/>
        </w:rPr>
        <w:t xml:space="preserve"> сделать выгодное финансовое вложение в собственный бизнес: окупаемость всего за 1 сезон!</w:t>
      </w:r>
    </w:p>
    <w:p w14:paraId="22FA04CE" w14:textId="1FC3D56A" w:rsidR="002A25F8" w:rsidRDefault="002A25F8" w:rsidP="002A25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25F8">
        <w:rPr>
          <w:rFonts w:ascii="Times New Roman" w:hAnsi="Times New Roman" w:cs="Times New Roman"/>
          <w:sz w:val="24"/>
          <w:szCs w:val="24"/>
        </w:rPr>
        <w:t xml:space="preserve">Современное зерносушильное оборудование должно обеспечить надлежащее качество сушки зерна и иметь высокую производительность при низких эксплуатационных расходах.  Именно поэтому серия АТМ занимает почетное место среди зерносушилок российского производства и смело конкурирует с импортным оборудованием при более привлекательной цене. Оборудование обладает высокой степенью надежности, экономичности и пожаробезопасности, а также работает при любых погодных условиях. </w:t>
      </w:r>
    </w:p>
    <w:p w14:paraId="78B49E6A" w14:textId="77777777" w:rsidR="002A25F8" w:rsidRDefault="002A25F8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0A333" w14:textId="6C970556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Мобильная (передвижная) зерносушилка </w:t>
      </w:r>
      <w:r w:rsidRPr="0055134C">
        <w:rPr>
          <w:rFonts w:ascii="Times New Roman" w:hAnsi="Times New Roman" w:cs="Times New Roman"/>
          <w:b/>
          <w:bCs/>
          <w:sz w:val="24"/>
          <w:szCs w:val="24"/>
        </w:rPr>
        <w:t>АТМ-10</w:t>
      </w:r>
    </w:p>
    <w:p w14:paraId="2F11A2B6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Дизельная</w:t>
      </w:r>
      <w:r>
        <w:rPr>
          <w:rFonts w:ascii="Times New Roman" w:hAnsi="Times New Roman" w:cs="Times New Roman"/>
          <w:sz w:val="24"/>
          <w:szCs w:val="24"/>
        </w:rPr>
        <w:t xml:space="preserve"> или газовая</w:t>
      </w:r>
      <w:r w:rsidRPr="00C03D3A">
        <w:rPr>
          <w:rFonts w:ascii="Times New Roman" w:hAnsi="Times New Roman" w:cs="Times New Roman"/>
          <w:sz w:val="24"/>
          <w:szCs w:val="24"/>
        </w:rPr>
        <w:t xml:space="preserve"> горелка «</w:t>
      </w:r>
      <w:proofErr w:type="spellStart"/>
      <w:r w:rsidRPr="00C03D3A">
        <w:rPr>
          <w:rFonts w:ascii="Times New Roman" w:hAnsi="Times New Roman" w:cs="Times New Roman"/>
          <w:sz w:val="24"/>
          <w:szCs w:val="24"/>
        </w:rPr>
        <w:t>Riellо</w:t>
      </w:r>
      <w:proofErr w:type="spellEnd"/>
      <w:r w:rsidRPr="00C03D3A">
        <w:rPr>
          <w:rFonts w:ascii="Times New Roman" w:hAnsi="Times New Roman" w:cs="Times New Roman"/>
          <w:sz w:val="24"/>
          <w:szCs w:val="24"/>
        </w:rPr>
        <w:t>» (Италия)</w:t>
      </w:r>
    </w:p>
    <w:p w14:paraId="529BE906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Объем сушильной камеры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—</w:t>
      </w:r>
      <w:r w:rsidRPr="00C03D3A">
        <w:rPr>
          <w:rFonts w:ascii="Times New Roman" w:hAnsi="Times New Roman" w:cs="Times New Roman"/>
          <w:sz w:val="24"/>
          <w:szCs w:val="24"/>
        </w:rPr>
        <w:t xml:space="preserve"> 10 м</w:t>
      </w:r>
      <w:r w:rsidRPr="00C03D3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2475AE7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Производительность:</w:t>
      </w:r>
    </w:p>
    <w:p w14:paraId="467733F2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- пшеница с 19% до 14% – 45 т/сутки</w:t>
      </w:r>
    </w:p>
    <w:p w14:paraId="6610B78F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- кукуруза с 21% до 14 % – 40 т/сутки</w:t>
      </w:r>
    </w:p>
    <w:p w14:paraId="2A5ED153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- кукуруза с 28% до 14% – 25 т/сутки</w:t>
      </w:r>
    </w:p>
    <w:p w14:paraId="129137F8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- подсолнечник с 12% до 8% – 22 т/сутки</w:t>
      </w:r>
    </w:p>
    <w:p w14:paraId="681CDE43" w14:textId="77777777" w:rsidR="00E50B5E" w:rsidRDefault="00E50B5E" w:rsidP="00E50B5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Ср. расход топлива при снижении влажности зернового материала на 1% на 1 тонну ─ 1л.</w:t>
      </w:r>
    </w:p>
    <w:p w14:paraId="3687A0E2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Диаметр отверстий сетки цилиндров – 2,0 мм.</w:t>
      </w:r>
    </w:p>
    <w:p w14:paraId="0C33D133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Суммарная установленная электрическая мощность – 37,6 кВт</w:t>
      </w:r>
    </w:p>
    <w:p w14:paraId="3AED55DD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3CBF0" w14:textId="610F3E04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идеообзор сушилки АТМ-10:</w:t>
      </w:r>
    </w:p>
    <w:p w14:paraId="32B3890F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DDA3E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64B9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https://www.youtube.com/watch?v=Vy9aqlMOFZY&amp;list=PLeetIldHMfi6xX8iVdfoXQtOH0c7dvOc7&amp;index=9</w:t>
        </w:r>
      </w:hyperlink>
    </w:p>
    <w:p w14:paraId="3ECA558A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060E0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Мобильная (передвижная) зерносушилка </w:t>
      </w:r>
      <w:r w:rsidRPr="0055134C">
        <w:rPr>
          <w:rFonts w:ascii="Times New Roman" w:hAnsi="Times New Roman" w:cs="Times New Roman"/>
          <w:b/>
          <w:bCs/>
          <w:sz w:val="24"/>
          <w:szCs w:val="24"/>
        </w:rPr>
        <w:t>АТМ-1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7D1781A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Дизельная</w:t>
      </w:r>
      <w:r>
        <w:rPr>
          <w:rFonts w:ascii="Times New Roman" w:hAnsi="Times New Roman" w:cs="Times New Roman"/>
          <w:sz w:val="24"/>
          <w:szCs w:val="24"/>
        </w:rPr>
        <w:t xml:space="preserve"> или газовая</w:t>
      </w:r>
      <w:r w:rsidRPr="00C03D3A">
        <w:rPr>
          <w:rFonts w:ascii="Times New Roman" w:hAnsi="Times New Roman" w:cs="Times New Roman"/>
          <w:sz w:val="24"/>
          <w:szCs w:val="24"/>
        </w:rPr>
        <w:t xml:space="preserve"> горелка «</w:t>
      </w:r>
      <w:proofErr w:type="spellStart"/>
      <w:r w:rsidRPr="00C03D3A">
        <w:rPr>
          <w:rFonts w:ascii="Times New Roman" w:hAnsi="Times New Roman" w:cs="Times New Roman"/>
          <w:sz w:val="24"/>
          <w:szCs w:val="24"/>
        </w:rPr>
        <w:t>Riellо</w:t>
      </w:r>
      <w:proofErr w:type="spellEnd"/>
      <w:r w:rsidRPr="00C03D3A">
        <w:rPr>
          <w:rFonts w:ascii="Times New Roman" w:hAnsi="Times New Roman" w:cs="Times New Roman"/>
          <w:sz w:val="24"/>
          <w:szCs w:val="24"/>
        </w:rPr>
        <w:t>» (Италия)</w:t>
      </w:r>
    </w:p>
    <w:p w14:paraId="09F92157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Объем сушильной камеры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—</w:t>
      </w:r>
      <w:r w:rsidRPr="00C03D3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3D3A">
        <w:rPr>
          <w:rFonts w:ascii="Times New Roman" w:hAnsi="Times New Roman" w:cs="Times New Roman"/>
          <w:sz w:val="24"/>
          <w:szCs w:val="24"/>
        </w:rPr>
        <w:t xml:space="preserve"> м</w:t>
      </w:r>
      <w:r w:rsidRPr="00C03D3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580BA4F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lastRenderedPageBreak/>
        <w:t>Производительность:</w:t>
      </w:r>
    </w:p>
    <w:p w14:paraId="267828EA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пшеница с 19% до 14%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6AC66608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кукуруза с 21% до 14 % –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5845369E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кукуруза с 28% до 14% –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724D3306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подсолнечник с 12% до 8% –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16AB4F0A" w14:textId="77777777" w:rsidR="00E50B5E" w:rsidRDefault="00E50B5E" w:rsidP="00E50B5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Ср. расход топлива при снижении влажности зернового материала на 1% на 1 тонну ─ 1л.</w:t>
      </w:r>
    </w:p>
    <w:p w14:paraId="4503EECD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Диаметр отверстий сетки цилиндров – 2,0 мм.</w:t>
      </w:r>
    </w:p>
    <w:p w14:paraId="42ED02D8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Суммарная установленная электрическая мощность – 37,6 кВт</w:t>
      </w:r>
    </w:p>
    <w:p w14:paraId="1992E02E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EF1AB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Мобильная (передвижная) зерносушилка </w:t>
      </w:r>
      <w:r w:rsidRPr="0055134C">
        <w:rPr>
          <w:rFonts w:ascii="Times New Roman" w:hAnsi="Times New Roman" w:cs="Times New Roman"/>
          <w:b/>
          <w:bCs/>
          <w:sz w:val="24"/>
          <w:szCs w:val="24"/>
        </w:rPr>
        <w:t>АТМ-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7C7A065B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Дизельная</w:t>
      </w:r>
      <w:r>
        <w:rPr>
          <w:rFonts w:ascii="Times New Roman" w:hAnsi="Times New Roman" w:cs="Times New Roman"/>
          <w:sz w:val="24"/>
          <w:szCs w:val="24"/>
        </w:rPr>
        <w:t xml:space="preserve"> или газовая</w:t>
      </w:r>
      <w:r w:rsidRPr="00C03D3A">
        <w:rPr>
          <w:rFonts w:ascii="Times New Roman" w:hAnsi="Times New Roman" w:cs="Times New Roman"/>
          <w:sz w:val="24"/>
          <w:szCs w:val="24"/>
        </w:rPr>
        <w:t xml:space="preserve"> горелка «</w:t>
      </w:r>
      <w:proofErr w:type="spellStart"/>
      <w:r w:rsidRPr="00C03D3A">
        <w:rPr>
          <w:rFonts w:ascii="Times New Roman" w:hAnsi="Times New Roman" w:cs="Times New Roman"/>
          <w:sz w:val="24"/>
          <w:szCs w:val="24"/>
        </w:rPr>
        <w:t>Riellо</w:t>
      </w:r>
      <w:proofErr w:type="spellEnd"/>
      <w:r w:rsidRPr="00C03D3A">
        <w:rPr>
          <w:rFonts w:ascii="Times New Roman" w:hAnsi="Times New Roman" w:cs="Times New Roman"/>
          <w:sz w:val="24"/>
          <w:szCs w:val="24"/>
        </w:rPr>
        <w:t>» (Италия)</w:t>
      </w:r>
    </w:p>
    <w:p w14:paraId="7052DE12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Объем сушильной камеры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—</w:t>
      </w:r>
      <w:r w:rsidRPr="00C03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03D3A">
        <w:rPr>
          <w:rFonts w:ascii="Times New Roman" w:hAnsi="Times New Roman" w:cs="Times New Roman"/>
          <w:sz w:val="24"/>
          <w:szCs w:val="24"/>
        </w:rPr>
        <w:t xml:space="preserve"> м</w:t>
      </w:r>
      <w:r w:rsidRPr="00C03D3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61E530C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Производительность:</w:t>
      </w:r>
    </w:p>
    <w:p w14:paraId="4464CC99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пшеница с 19% до 14% –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6A09F03B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кукуруза с 21% до 14 % –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1A5201CB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кукуруза с 28% до 14% –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571B93F9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подсолнечник с 12% до 8% –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58089F62" w14:textId="77777777" w:rsidR="00E50B5E" w:rsidRDefault="00E50B5E" w:rsidP="00E50B5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Ср. расход топлива при снижении влажности зернового материала на 1% на 1 тонну ─ 1л.</w:t>
      </w:r>
    </w:p>
    <w:p w14:paraId="5DD749F7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Диаметр отверстий сетки цилиндров – 2,0 мм.</w:t>
      </w:r>
    </w:p>
    <w:p w14:paraId="273D80FE" w14:textId="653D2AA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Суммарная установленная электрическая мощность – 37,6 кВт</w:t>
      </w:r>
    </w:p>
    <w:p w14:paraId="61216532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8A5833" w14:textId="3DA04DA5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Видеообзор АТМ-20:</w:t>
      </w:r>
    </w:p>
    <w:p w14:paraId="49CF94A6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6AB1E" w14:textId="67F848C6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437D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https://www.youtube.com/watch?v=c0hzCU7Fupk&amp;list=PLeetIldHMfi6xX8iVdfoXQtOH0c7dvOc7&amp;index=10</w:t>
        </w:r>
      </w:hyperlink>
    </w:p>
    <w:p w14:paraId="60BF6AD9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72F594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Мобильная (передвижная) зерносушилка </w:t>
      </w:r>
      <w:r w:rsidRPr="0055134C">
        <w:rPr>
          <w:rFonts w:ascii="Times New Roman" w:hAnsi="Times New Roman" w:cs="Times New Roman"/>
          <w:b/>
          <w:bCs/>
          <w:sz w:val="24"/>
          <w:szCs w:val="24"/>
        </w:rPr>
        <w:t>АТМ-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1743F414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Дизельная</w:t>
      </w:r>
      <w:r>
        <w:rPr>
          <w:rFonts w:ascii="Times New Roman" w:hAnsi="Times New Roman" w:cs="Times New Roman"/>
          <w:sz w:val="24"/>
          <w:szCs w:val="24"/>
        </w:rPr>
        <w:t xml:space="preserve"> или газовая</w:t>
      </w:r>
      <w:r w:rsidRPr="00C03D3A">
        <w:rPr>
          <w:rFonts w:ascii="Times New Roman" w:hAnsi="Times New Roman" w:cs="Times New Roman"/>
          <w:sz w:val="24"/>
          <w:szCs w:val="24"/>
        </w:rPr>
        <w:t xml:space="preserve"> горелка «</w:t>
      </w:r>
      <w:proofErr w:type="spellStart"/>
      <w:r w:rsidRPr="00C03D3A">
        <w:rPr>
          <w:rFonts w:ascii="Times New Roman" w:hAnsi="Times New Roman" w:cs="Times New Roman"/>
          <w:sz w:val="24"/>
          <w:szCs w:val="24"/>
        </w:rPr>
        <w:t>Riellо</w:t>
      </w:r>
      <w:proofErr w:type="spellEnd"/>
      <w:r w:rsidRPr="00C03D3A">
        <w:rPr>
          <w:rFonts w:ascii="Times New Roman" w:hAnsi="Times New Roman" w:cs="Times New Roman"/>
          <w:sz w:val="24"/>
          <w:szCs w:val="24"/>
        </w:rPr>
        <w:t>» (Италия)</w:t>
      </w:r>
    </w:p>
    <w:p w14:paraId="24F7576B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Объем сушильной камеры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—</w:t>
      </w:r>
      <w:r w:rsidRPr="00C03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03D3A">
        <w:rPr>
          <w:rFonts w:ascii="Times New Roman" w:hAnsi="Times New Roman" w:cs="Times New Roman"/>
          <w:sz w:val="24"/>
          <w:szCs w:val="24"/>
        </w:rPr>
        <w:t xml:space="preserve"> м</w:t>
      </w:r>
      <w:r w:rsidRPr="00C03D3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FE16788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Производительность:</w:t>
      </w:r>
    </w:p>
    <w:p w14:paraId="454DA712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пшеница с 19% до 14% –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4F0F2F23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кукуруза с 21% до 14 % – </w:t>
      </w:r>
      <w:r>
        <w:rPr>
          <w:rFonts w:ascii="Times New Roman" w:hAnsi="Times New Roman" w:cs="Times New Roman"/>
          <w:sz w:val="24"/>
          <w:szCs w:val="24"/>
        </w:rPr>
        <w:t xml:space="preserve">110 </w:t>
      </w:r>
      <w:r w:rsidRPr="00C03D3A">
        <w:rPr>
          <w:rFonts w:ascii="Times New Roman" w:hAnsi="Times New Roman" w:cs="Times New Roman"/>
          <w:sz w:val="24"/>
          <w:szCs w:val="24"/>
        </w:rPr>
        <w:t>т/сутки</w:t>
      </w:r>
    </w:p>
    <w:p w14:paraId="14902424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кукуруза с 28% до 14% –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78C7250F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подсолнечник с 12% до 8%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0AE5A232" w14:textId="77777777" w:rsidR="00E50B5E" w:rsidRDefault="00E50B5E" w:rsidP="00E50B5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Ср. расход топлива при снижении влажности зернового материала на 1% на 1 тонну ─ 1л.</w:t>
      </w:r>
    </w:p>
    <w:p w14:paraId="268C0174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Диаметр отверстий сетки цилиндров – 2,0 мм.</w:t>
      </w:r>
    </w:p>
    <w:p w14:paraId="642075D6" w14:textId="3B8678C0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Суммарная установленная электрическая мощность – </w:t>
      </w:r>
      <w:r>
        <w:rPr>
          <w:rFonts w:ascii="Times New Roman" w:hAnsi="Times New Roman" w:cs="Times New Roman"/>
          <w:sz w:val="24"/>
          <w:szCs w:val="24"/>
        </w:rPr>
        <w:t>53,2</w:t>
      </w:r>
      <w:r w:rsidRPr="00C03D3A">
        <w:rPr>
          <w:rFonts w:ascii="Times New Roman" w:hAnsi="Times New Roman" w:cs="Times New Roman"/>
          <w:sz w:val="24"/>
          <w:szCs w:val="24"/>
        </w:rPr>
        <w:t xml:space="preserve"> кВт</w:t>
      </w:r>
    </w:p>
    <w:p w14:paraId="30D32C6D" w14:textId="305C20CC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30BB9" w14:textId="50137506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Видеообзор АТМ-25:</w:t>
      </w:r>
    </w:p>
    <w:p w14:paraId="4C558382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2FA3B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64B9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https://www.youtube.com/watch?v=tAYAxdo-ocw&amp;list=PLeetIldHMfi6xX8iVdfoXQtOH0c7dvOc7&amp;index=7</w:t>
        </w:r>
      </w:hyperlink>
    </w:p>
    <w:p w14:paraId="12666168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3A08E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Мобильная (передвижная) зерносушилка </w:t>
      </w:r>
      <w:r w:rsidRPr="0055134C">
        <w:rPr>
          <w:rFonts w:ascii="Times New Roman" w:hAnsi="Times New Roman" w:cs="Times New Roman"/>
          <w:b/>
          <w:bCs/>
          <w:sz w:val="24"/>
          <w:szCs w:val="24"/>
        </w:rPr>
        <w:t>АТМ-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</w:p>
    <w:p w14:paraId="12235642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Дизельная</w:t>
      </w:r>
      <w:r>
        <w:rPr>
          <w:rFonts w:ascii="Times New Roman" w:hAnsi="Times New Roman" w:cs="Times New Roman"/>
          <w:sz w:val="24"/>
          <w:szCs w:val="24"/>
        </w:rPr>
        <w:t xml:space="preserve"> или газовая</w:t>
      </w:r>
      <w:r w:rsidRPr="00C03D3A">
        <w:rPr>
          <w:rFonts w:ascii="Times New Roman" w:hAnsi="Times New Roman" w:cs="Times New Roman"/>
          <w:sz w:val="24"/>
          <w:szCs w:val="24"/>
        </w:rPr>
        <w:t xml:space="preserve"> горелка «</w:t>
      </w:r>
      <w:proofErr w:type="spellStart"/>
      <w:r w:rsidRPr="00C03D3A">
        <w:rPr>
          <w:rFonts w:ascii="Times New Roman" w:hAnsi="Times New Roman" w:cs="Times New Roman"/>
          <w:sz w:val="24"/>
          <w:szCs w:val="24"/>
        </w:rPr>
        <w:t>Riellо</w:t>
      </w:r>
      <w:proofErr w:type="spellEnd"/>
      <w:r w:rsidRPr="00C03D3A">
        <w:rPr>
          <w:rFonts w:ascii="Times New Roman" w:hAnsi="Times New Roman" w:cs="Times New Roman"/>
          <w:sz w:val="24"/>
          <w:szCs w:val="24"/>
        </w:rPr>
        <w:t>» (Италия)</w:t>
      </w:r>
    </w:p>
    <w:p w14:paraId="70B0E064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Объем сушильной камеры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—</w:t>
      </w:r>
      <w:r w:rsidRPr="00C03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C03D3A">
        <w:rPr>
          <w:rFonts w:ascii="Times New Roman" w:hAnsi="Times New Roman" w:cs="Times New Roman"/>
          <w:sz w:val="24"/>
          <w:szCs w:val="24"/>
        </w:rPr>
        <w:t>м</w:t>
      </w:r>
      <w:r w:rsidRPr="00C03D3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C9D41EE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lastRenderedPageBreak/>
        <w:t>Производительность:</w:t>
      </w:r>
    </w:p>
    <w:p w14:paraId="47F72CFD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пшеница с 19% до 14% – </w:t>
      </w:r>
      <w:r>
        <w:rPr>
          <w:rFonts w:ascii="Times New Roman" w:hAnsi="Times New Roman" w:cs="Times New Roman"/>
          <w:sz w:val="24"/>
          <w:szCs w:val="24"/>
        </w:rPr>
        <w:t>170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7085C478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кукуруза с 21% до 14 % – 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56CF1246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кукуруза с 28% до 14% –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60FCE9CF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- подсолнечник с 12% до 8% –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C03D3A">
        <w:rPr>
          <w:rFonts w:ascii="Times New Roman" w:hAnsi="Times New Roman" w:cs="Times New Roman"/>
          <w:sz w:val="24"/>
          <w:szCs w:val="24"/>
        </w:rPr>
        <w:t xml:space="preserve"> т/сутки</w:t>
      </w:r>
    </w:p>
    <w:p w14:paraId="61A296FE" w14:textId="77777777" w:rsidR="00E50B5E" w:rsidRDefault="00E50B5E" w:rsidP="00E50B5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Ср. расход топлива при снижении влажности зернового материала на 1% на 1 тонну ─ 1л.</w:t>
      </w:r>
    </w:p>
    <w:p w14:paraId="35878496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>Диаметр отверстий сетки цилиндров – 2,0 мм.</w:t>
      </w:r>
    </w:p>
    <w:p w14:paraId="2AF64111" w14:textId="157D49A3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D3A">
        <w:rPr>
          <w:rFonts w:ascii="Times New Roman" w:hAnsi="Times New Roman" w:cs="Times New Roman"/>
          <w:sz w:val="24"/>
          <w:szCs w:val="24"/>
        </w:rPr>
        <w:t xml:space="preserve">Суммарная установленная электрическая мощность – </w:t>
      </w:r>
      <w:r>
        <w:rPr>
          <w:rFonts w:ascii="Times New Roman" w:hAnsi="Times New Roman" w:cs="Times New Roman"/>
          <w:sz w:val="24"/>
          <w:szCs w:val="24"/>
        </w:rPr>
        <w:t>53,2</w:t>
      </w:r>
      <w:r w:rsidRPr="00C03D3A">
        <w:rPr>
          <w:rFonts w:ascii="Times New Roman" w:hAnsi="Times New Roman" w:cs="Times New Roman"/>
          <w:sz w:val="24"/>
          <w:szCs w:val="24"/>
        </w:rPr>
        <w:t xml:space="preserve"> кВт</w:t>
      </w:r>
    </w:p>
    <w:p w14:paraId="027EBF9F" w14:textId="5389DC3A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27004" w14:textId="4FE58001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Видеообзоры АТМ-34:</w:t>
      </w:r>
    </w:p>
    <w:p w14:paraId="442AE318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6F938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64B9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https://www.youtube.com/watch?v=u0Fzr08zt90&amp;list=PLeetIldHMfi6xX8iVdfoXQtOH0c7dvOc7&amp;index=2</w:t>
        </w:r>
      </w:hyperlink>
    </w:p>
    <w:p w14:paraId="6FA3A997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DF44C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64B9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https://www.youtube.com/watch?v=tpgASihj0ns&amp;list=PLeetIldHMfi6xX8iVdfoXQtOH0c7dvOc7&amp;index=3</w:t>
        </w:r>
      </w:hyperlink>
    </w:p>
    <w:p w14:paraId="5081FDEC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71962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64B9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https://www.youtube.com/watch?v=7A87U46xcWk&amp;list=PLeetIldHMfi6xX8iVdfoXQtOH0c7dvOc7&amp;index=4</w:t>
        </w:r>
      </w:hyperlink>
    </w:p>
    <w:p w14:paraId="1395857E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EF1C9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64B9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https://www.youtube.com/watch?v=9AMOR3jaKNg&amp;list=PLeetIldHMfi6xX8iVdfoXQtOH0c7dvOc7&amp;index=6</w:t>
        </w:r>
      </w:hyperlink>
    </w:p>
    <w:p w14:paraId="25FEA302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04849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64B9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https://www.youtube.com/watch?v=pgT7sdgf0YE&amp;list=PLeetIldHMfi6xX8iVdfoXQtOH0c7dvOc7&amp;index=7</w:t>
        </w:r>
      </w:hyperlink>
    </w:p>
    <w:p w14:paraId="4FA1FA13" w14:textId="77777777" w:rsidR="00E50B5E" w:rsidRPr="00C03D3A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397C7" w14:textId="77777777" w:rsidR="00E50B5E" w:rsidRDefault="00E50B5E" w:rsidP="00E50B5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E2F2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https://www.youtube.com/watch?v=CpMF8cPOCmE&amp;list=PLeetIldHMfi6xX8iVdfoXQtOH0c7dvOc7&amp;index=9</w:t>
        </w:r>
      </w:hyperlink>
    </w:p>
    <w:p w14:paraId="111FE2AE" w14:textId="77777777" w:rsidR="00777E39" w:rsidRDefault="00777E39"/>
    <w:sectPr w:rsidR="0077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E1"/>
    <w:rsid w:val="002A25F8"/>
    <w:rsid w:val="004756E1"/>
    <w:rsid w:val="00777E39"/>
    <w:rsid w:val="00E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A169"/>
  <w15:chartTrackingRefBased/>
  <w15:docId w15:val="{564FF48A-97EC-4145-A4FE-ECC86BE0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B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0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pgASihj0ns&amp;list=PLeetIldHMfi6xX8iVdfoXQtOH0c7dvOc7&amp;index=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0Fzr08zt90&amp;list=PLeetIldHMfi6xX8iVdfoXQtOH0c7dvOc7&amp;index=2" TargetMode="External"/><Relationship Id="rId12" Type="http://schemas.openxmlformats.org/officeDocument/2006/relationships/hyperlink" Target="https://www.youtube.com/watch?v=CpMF8cPOCmE&amp;list=PLeetIldHMfi6xX8iVdfoXQtOH0c7dvOc7&amp;index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AYAxdo-ocw&amp;list=PLeetIldHMfi6xX8iVdfoXQtOH0c7dvOc7&amp;index=7" TargetMode="External"/><Relationship Id="rId11" Type="http://schemas.openxmlformats.org/officeDocument/2006/relationships/hyperlink" Target="https://www.youtube.com/watch?v=pgT7sdgf0YE&amp;list=PLeetIldHMfi6xX8iVdfoXQtOH0c7dvOc7&amp;index=7" TargetMode="External"/><Relationship Id="rId5" Type="http://schemas.openxmlformats.org/officeDocument/2006/relationships/hyperlink" Target="https://www.youtube.com/watch?v=c0hzCU7Fupk&amp;list=PLeetIldHMfi6xX8iVdfoXQtOH0c7dvOc7&amp;index=10" TargetMode="External"/><Relationship Id="rId10" Type="http://schemas.openxmlformats.org/officeDocument/2006/relationships/hyperlink" Target="https://www.youtube.com/watch?v=9AMOR3jaKNg&amp;list=PLeetIldHMfi6xX8iVdfoXQtOH0c7dvOc7&amp;index=6" TargetMode="External"/><Relationship Id="rId4" Type="http://schemas.openxmlformats.org/officeDocument/2006/relationships/hyperlink" Target="https://www.youtube.com/watch?v=Vy9aqlMOFZY&amp;list=PLeetIldHMfi6xX8iVdfoXQtOH0c7dvOc7&amp;index=9" TargetMode="External"/><Relationship Id="rId9" Type="http://schemas.openxmlformats.org/officeDocument/2006/relationships/hyperlink" Target="https://www.youtube.com/watch?v=7A87U46xcWk&amp;list=PLeetIldHMfi6xX8iVdfoXQtOH0c7dvOc7&amp;index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Данильченко</dc:creator>
  <cp:keywords/>
  <dc:description/>
  <cp:lastModifiedBy>Александр Данильченко</cp:lastModifiedBy>
  <cp:revision>3</cp:revision>
  <dcterms:created xsi:type="dcterms:W3CDTF">2022-04-06T06:17:00Z</dcterms:created>
  <dcterms:modified xsi:type="dcterms:W3CDTF">2022-04-06T06:22:00Z</dcterms:modified>
</cp:coreProperties>
</file>